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5B" w:rsidRDefault="00DE055B" w:rsidP="00E247A4">
      <w:pPr>
        <w:pStyle w:val="NormalWeb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E247A4">
        <w:rPr>
          <w:b/>
          <w:bCs/>
          <w:color w:val="212121"/>
          <w:sz w:val="28"/>
          <w:szCs w:val="28"/>
        </w:rPr>
        <w:t>Предоставление ежемесячной отчетности в ПФР по 15 марта</w:t>
      </w:r>
    </w:p>
    <w:p w:rsidR="00DE055B" w:rsidRDefault="00DE055B" w:rsidP="00E247A4">
      <w:pPr>
        <w:pStyle w:val="NormalWeb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</w:p>
    <w:p w:rsidR="00DE055B" w:rsidRPr="00E247A4" w:rsidRDefault="00DE055B" w:rsidP="0048489B">
      <w:pPr>
        <w:pStyle w:val="NormalWeb"/>
        <w:shd w:val="clear" w:color="auto" w:fill="FFFFFF"/>
        <w:rPr>
          <w:b/>
          <w:bCs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43.75pt;height:182.25pt;z-index:251658240">
            <v:imagedata r:id="rId4" r:href="rId5"/>
            <w10:wrap type="square"/>
          </v:shape>
        </w:pic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i/>
          <w:iCs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Территориальные органы ПФР</w:t>
      </w:r>
      <w:r w:rsidRPr="00E247A4">
        <w:rPr>
          <w:color w:val="212121"/>
          <w:sz w:val="28"/>
          <w:szCs w:val="28"/>
        </w:rPr>
        <w:t xml:space="preserve"> ведут прием ежемесячной отчетности сведений о застрахованных лицах по формам СЗВ-М и СЗВ-ТД.</w:t>
      </w:r>
      <w:r>
        <w:rPr>
          <w:color w:val="212121"/>
          <w:sz w:val="28"/>
          <w:szCs w:val="28"/>
        </w:rPr>
        <w:t xml:space="preserve"> </w:t>
      </w:r>
      <w:r w:rsidRPr="00E247A4">
        <w:rPr>
          <w:rStyle w:val="Emphasis"/>
          <w:i w:val="0"/>
          <w:iCs w:val="0"/>
          <w:color w:val="212121"/>
          <w:sz w:val="28"/>
          <w:szCs w:val="28"/>
        </w:rPr>
        <w:t>Сведения за отчетный период «февраль 2021 года» необходимо представить по 15 марта.</w:t>
      </w:r>
    </w:p>
    <w:p w:rsidR="00DE055B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Ежемесячная отчетность представляются не позднее 15 числа месяца, следующего за отчетным периодом. За исключением приходящихся на эту дату выходных или праздничных дней. В этом случае окончанием  срока считается ближайший, следующий за праздничным или выходным, рабочий день.</w:t>
      </w:r>
      <w:r>
        <w:rPr>
          <w:color w:val="212121"/>
          <w:sz w:val="28"/>
          <w:szCs w:val="28"/>
        </w:rPr>
        <w:t xml:space="preserve"> 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i/>
          <w:iCs/>
          <w:color w:val="212121"/>
          <w:sz w:val="28"/>
          <w:szCs w:val="28"/>
        </w:rPr>
      </w:pPr>
      <w:r w:rsidRPr="00E247A4">
        <w:rPr>
          <w:rStyle w:val="Emphasis"/>
          <w:i w:val="0"/>
          <w:iCs w:val="0"/>
          <w:color w:val="212121"/>
          <w:sz w:val="28"/>
          <w:szCs w:val="28"/>
        </w:rPr>
        <w:t>Последними датами сдачи отчетности в 2021 году также являются: 15 апреля, 17 мая, 15 июня,15 июля, 16 августа, 15 сентября, 15 октября, 15 ноября, 15 декабря и 17 января 2022 года.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также если сотрудник написал заявление о выборе вида ведения трудовой книжки в бумажном или электронном виде.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представляется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DE055B" w:rsidRPr="00E247A4" w:rsidRDefault="00DE055B" w:rsidP="00E247A4">
      <w:pPr>
        <w:pStyle w:val="NormalWeb"/>
        <w:shd w:val="clear" w:color="auto" w:fill="FFFFFF"/>
        <w:jc w:val="both"/>
        <w:rPr>
          <w:i/>
          <w:iCs/>
          <w:color w:val="212121"/>
          <w:sz w:val="28"/>
          <w:szCs w:val="28"/>
        </w:rPr>
      </w:pPr>
      <w:r w:rsidRPr="00E247A4">
        <w:rPr>
          <w:rStyle w:val="Emphasis"/>
          <w:b/>
          <w:bCs/>
          <w:color w:val="212121"/>
          <w:sz w:val="28"/>
          <w:szCs w:val="28"/>
        </w:rPr>
        <w:t>ВАЖНО!</w:t>
      </w:r>
      <w:r w:rsidRPr="00E247A4">
        <w:rPr>
          <w:color w:val="212121"/>
          <w:sz w:val="28"/>
          <w:szCs w:val="28"/>
        </w:rPr>
        <w:t> </w:t>
      </w:r>
      <w:r w:rsidRPr="00E247A4">
        <w:rPr>
          <w:rStyle w:val="Emphasis"/>
          <w:i w:val="0"/>
          <w:iCs w:val="0"/>
          <w:color w:val="212121"/>
          <w:sz w:val="28"/>
          <w:szCs w:val="28"/>
        </w:rPr>
        <w:t>При отсутствии у зарегистрированного лица в 2020 году случаев приема на работу, переводов на другую постоянную работу и увольнения, подачи заявлений о продолжении ведения трудовой книжки в бумажном или электронном виде, сведения о трудовой деятельности по состоянию на 1 января 2020 года у данного страхователя на такое зарегистрированное лицо представляются не позднее 15 февраля 2021 года.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Если численность сотрудников 25 и более человек, отчетность необходимо представлять в электронном виде с усиленной квалифицированной электронной подписью.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За непредставление в установленный срок либо представление неполных и (или) недостоверных сведений о трудовой деятельности (форма СЗВ-ТД) страхователь или его должностное лицо привлекается к административной ответственности за нарушение трудового законодательства и иных нормативных правовых актов, содержащих нормы трудового права.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Важно помнить, что за непредставление страхователем в установленный срок либо представление неполных и (или) недостоверных сведений применяются финансовые санкции в размере 500 рублей в отношении каждого застрахованного лица.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DE055B" w:rsidRPr="00E247A4" w:rsidRDefault="00DE055B" w:rsidP="00E247A4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E247A4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страхователем (работодателем) в течение 5 рабочих дней.</w:t>
      </w:r>
    </w:p>
    <w:p w:rsidR="00DE055B" w:rsidRPr="00E247A4" w:rsidRDefault="00DE055B">
      <w:pPr>
        <w:rPr>
          <w:rFonts w:ascii="Times New Roman" w:hAnsi="Times New Roman" w:cs="Times New Roman"/>
          <w:sz w:val="28"/>
          <w:szCs w:val="28"/>
        </w:rPr>
      </w:pPr>
    </w:p>
    <w:sectPr w:rsidR="00DE055B" w:rsidRPr="00E247A4" w:rsidSect="0019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A4"/>
    <w:rsid w:val="00197144"/>
    <w:rsid w:val="0048489B"/>
    <w:rsid w:val="006725B6"/>
    <w:rsid w:val="00DE055B"/>
    <w:rsid w:val="00E247A4"/>
    <w:rsid w:val="00E6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4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247A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247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5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5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media/EaXeL07XQAItewj.jpg:lar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460</Words>
  <Characters>2625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2021-03-17T10:36:00Z</dcterms:created>
  <dcterms:modified xsi:type="dcterms:W3CDTF">2021-03-17T12:01:00Z</dcterms:modified>
</cp:coreProperties>
</file>